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7C7A" w14:textId="77777777" w:rsidR="002A56FA" w:rsidRDefault="002A56FA" w:rsidP="002A56FA">
      <w:pPr>
        <w:pStyle w:val="NormaleWeb"/>
        <w:shd w:val="clear" w:color="auto" w:fill="FFFFFF"/>
      </w:pPr>
      <w:r>
        <w:rPr>
          <w:rFonts w:ascii="BigNoodleTitling" w:hAnsi="BigNoodleTitling"/>
          <w:color w:val="006B99"/>
          <w:sz w:val="32"/>
          <w:szCs w:val="32"/>
        </w:rPr>
        <w:t xml:space="preserve">Cinque regole d’oro </w:t>
      </w:r>
    </w:p>
    <w:p w14:paraId="334010A4" w14:textId="20A08485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Regola 1. </w:t>
      </w:r>
      <w:r>
        <w:rPr>
          <w:rFonts w:ascii="MyriadPro" w:hAnsi="MyriadPro"/>
        </w:rPr>
        <w:t xml:space="preserve">Essere neutri ma empatici. Il </w:t>
      </w:r>
      <w:r>
        <w:rPr>
          <w:rFonts w:ascii="MyriadPro" w:hAnsi="MyriadPro"/>
        </w:rPr>
        <w:t>facilitatore</w:t>
      </w:r>
      <w:r>
        <w:rPr>
          <w:rFonts w:ascii="MyriadPro" w:hAnsi="MyriadPro"/>
        </w:rPr>
        <w:t xml:space="preserve"> risponde, se ritiene, alle domande del </w:t>
      </w:r>
      <w:proofErr w:type="spellStart"/>
      <w:r>
        <w:rPr>
          <w:rFonts w:ascii="MyriadPro" w:hAnsi="MyriadPro"/>
        </w:rPr>
        <w:t>grup</w:t>
      </w:r>
      <w:proofErr w:type="spellEnd"/>
      <w:r>
        <w:rPr>
          <w:rFonts w:ascii="MyriadPro" w:hAnsi="MyriadPro"/>
        </w:rPr>
        <w:t xml:space="preserve">- </w:t>
      </w:r>
      <w:proofErr w:type="spellStart"/>
      <w:r>
        <w:rPr>
          <w:rFonts w:ascii="MyriadPro" w:hAnsi="MyriadPro"/>
        </w:rPr>
        <w:t>po</w:t>
      </w:r>
      <w:proofErr w:type="spellEnd"/>
      <w:r>
        <w:rPr>
          <w:rFonts w:ascii="MyriadPro" w:hAnsi="MyriadPro"/>
        </w:rPr>
        <w:t xml:space="preserve"> ma rinuncia a commentare per custodire la libertà di parola per tutti. Ma neutri non significa freddi. La condizione per ascoltare in </w:t>
      </w:r>
      <w:proofErr w:type="spellStart"/>
      <w:r>
        <w:rPr>
          <w:rFonts w:ascii="MyriadPro" w:hAnsi="MyriadPro"/>
        </w:rPr>
        <w:t>profondita</w:t>
      </w:r>
      <w:proofErr w:type="spellEnd"/>
      <w:r>
        <w:rPr>
          <w:rFonts w:ascii="MyriadPro" w:hAnsi="MyriadPro"/>
        </w:rPr>
        <w:t xml:space="preserve">̀ è di entrare in empatia con quanto viene detto. </w:t>
      </w:r>
    </w:p>
    <w:p w14:paraId="3BCB1F85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Regola 2. </w:t>
      </w:r>
      <w:r>
        <w:rPr>
          <w:rFonts w:ascii="MyriadPro" w:hAnsi="MyriadPro"/>
        </w:rPr>
        <w:t xml:space="preserve">Non aver paura dei silenzi, anzi ogni tanto proporli. Come sul rigo musicale, gli spazi di silenzio mettono in risalto le note. Se il coordinatore non teme il silenzio, i membri del gruppo impareranno ad ascoltare. </w:t>
      </w:r>
    </w:p>
    <w:p w14:paraId="7A851724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Regola 3. </w:t>
      </w:r>
      <w:r>
        <w:rPr>
          <w:rFonts w:ascii="MyriadPro" w:hAnsi="MyriadPro"/>
        </w:rPr>
        <w:t xml:space="preserve">Non procedere mai per dibattito, ma per accostamento di prospettive. Un gruppo di ascolto sinodale non è un talk show o un dibattito televisivo, dove ognuno cerca di sovrapporsi alla parola degli altri. Il discernimento è frutto di un consenso che nasce dall’ascoltare tutti con rispetto. </w:t>
      </w:r>
    </w:p>
    <w:p w14:paraId="5ED5BA82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Regola 4. </w:t>
      </w:r>
      <w:r>
        <w:rPr>
          <w:rFonts w:ascii="MyriadPro" w:hAnsi="MyriadPro"/>
        </w:rPr>
        <w:t xml:space="preserve">Frenare delicatamente i chiacchieroni, incoraggiare chi parla poco. Se un intervento tende a prolungarsi il coordinatore riassume il pensiero di chi parla (“stai dicendo questo”) e dà la parola a un altro (“tu cosa pensi”). </w:t>
      </w:r>
    </w:p>
    <w:p w14:paraId="486105F0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Regola 5. </w:t>
      </w:r>
      <w:r>
        <w:rPr>
          <w:rFonts w:ascii="MyriadPro" w:hAnsi="MyriadPro"/>
        </w:rPr>
        <w:t xml:space="preserve">Il coordinatore scommette sulle risorse del gruppo e sulle sorprese dello Spirito San- to. Questo contribuisce a disinnescare l’ansia del risultato. </w:t>
      </w:r>
    </w:p>
    <w:p w14:paraId="00EA1802" w14:textId="77777777" w:rsidR="002A56FA" w:rsidRDefault="002A56FA" w:rsidP="002A56FA">
      <w:pPr>
        <w:pStyle w:val="NormaleWeb"/>
        <w:shd w:val="clear" w:color="auto" w:fill="FFFFFF"/>
      </w:pPr>
      <w:r>
        <w:rPr>
          <w:rFonts w:ascii="BigNoodleTitling" w:hAnsi="BigNoodleTitling"/>
          <w:color w:val="006B99"/>
          <w:sz w:val="32"/>
          <w:szCs w:val="32"/>
        </w:rPr>
        <w:t xml:space="preserve">Sei passaggi ideali per un incontro sinodale </w:t>
      </w:r>
    </w:p>
    <w:p w14:paraId="2FA7C5D7" w14:textId="05EED05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1. </w:t>
      </w:r>
      <w:r>
        <w:rPr>
          <w:rFonts w:ascii="MyriadPro" w:hAnsi="MyriadPro"/>
        </w:rPr>
        <w:t xml:space="preserve">La preparazione. Chi ben prepara è </w:t>
      </w:r>
      <w:proofErr w:type="spellStart"/>
      <w:r>
        <w:rPr>
          <w:rFonts w:ascii="MyriadPro" w:hAnsi="MyriadPro"/>
        </w:rPr>
        <w:t>gia</w:t>
      </w:r>
      <w:proofErr w:type="spellEnd"/>
      <w:r>
        <w:rPr>
          <w:rFonts w:ascii="MyriadPro" w:hAnsi="MyriadPro"/>
        </w:rPr>
        <w:t xml:space="preserve">̀ a metà dell’opera. Si tratta di stabilire bene i contatti, preparare i materiali necessari all’incontro, predisporre l’ambiente, curare il momento dell’accoglienza. </w:t>
      </w:r>
    </w:p>
    <w:p w14:paraId="525D9D07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2. </w:t>
      </w:r>
      <w:r>
        <w:rPr>
          <w:rFonts w:ascii="MyriadPro" w:hAnsi="MyriadPro"/>
        </w:rPr>
        <w:t xml:space="preserve">La preghiera di apertura. Si inizia con l’invocazione allo Spirito, un testo della Parola di Dio e altro testo significativo che le fa eco. Seguono tre fasi di ascolto. </w:t>
      </w:r>
    </w:p>
    <w:p w14:paraId="6C5DE54D" w14:textId="77777777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3. </w:t>
      </w:r>
      <w:r>
        <w:rPr>
          <w:rFonts w:ascii="MyriadPro" w:hAnsi="MyriadPro"/>
        </w:rPr>
        <w:t xml:space="preserve">Nella prima fase i partecipanti condividono la loro esperienza rispetto al tema dell’incontro. Il registro è quello della narrazione. Terminato il primo giro, il coordinatore propone due minuti di silenzio. </w:t>
      </w:r>
    </w:p>
    <w:p w14:paraId="6932B5B4" w14:textId="10976518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  <w:b/>
          <w:bCs/>
          <w:color w:val="006B99"/>
        </w:rPr>
        <w:t xml:space="preserve">4. </w:t>
      </w:r>
      <w:r>
        <w:rPr>
          <w:rFonts w:ascii="MyriadPro" w:hAnsi="MyriadPro"/>
        </w:rPr>
        <w:t xml:space="preserve">Si passa alla seconda fase: “cosa ci ha colpito, cosa ci interpella profondamente, cosa ci dice lo Spirito. Seguono due minuti di silenzio. </w:t>
      </w:r>
    </w:p>
    <w:p w14:paraId="5971A89C" w14:textId="180B4165" w:rsidR="002A56FA" w:rsidRDefault="002A56FA" w:rsidP="002A56FA">
      <w:pPr>
        <w:spacing w:before="100" w:beforeAutospacing="1" w:after="100" w:afterAutospacing="1" w:line="240" w:lineRule="atLeast"/>
        <w:contextualSpacing/>
        <w:mirrorIndents/>
        <w:jc w:val="both"/>
      </w:pPr>
      <w:r>
        <w:rPr>
          <w:rFonts w:ascii="MyriadPro" w:hAnsi="MyriadPro"/>
          <w:b/>
          <w:bCs/>
          <w:color w:val="006B99"/>
        </w:rPr>
        <w:t xml:space="preserve">5. </w:t>
      </w:r>
      <w:r w:rsidRPr="00FE57D2">
        <w:t xml:space="preserve">Si arriva così alla </w:t>
      </w:r>
      <w:proofErr w:type="gramStart"/>
      <w:r w:rsidRPr="00FE57D2">
        <w:t>3°</w:t>
      </w:r>
      <w:proofErr w:type="gramEnd"/>
      <w:r w:rsidRPr="00FE57D2">
        <w:t xml:space="preserve"> fase: il </w:t>
      </w:r>
      <w:r>
        <w:t>facilitatore</w:t>
      </w:r>
      <w:r w:rsidRPr="00FE57D2">
        <w:t xml:space="preserve"> </w:t>
      </w:r>
      <w:r>
        <w:t>(che può essere aiutato da un segretario) evidenzia</w:t>
      </w:r>
      <w:r>
        <w:t xml:space="preserve"> e condivide con il gruppo</w:t>
      </w:r>
      <w:r>
        <w:t xml:space="preserve"> i punti salienti emersi nell’incontro e che saranno riportati nella sintesi che verrà successivamente inviata ai referenti.</w:t>
      </w:r>
    </w:p>
    <w:p w14:paraId="33B1BF2F" w14:textId="77777777" w:rsidR="00622F8E" w:rsidRDefault="002A56FA" w:rsidP="002A56FA">
      <w:pPr>
        <w:pStyle w:val="NormaleWeb"/>
        <w:shd w:val="clear" w:color="auto" w:fill="FFFFFF"/>
        <w:rPr>
          <w:rFonts w:ascii="MyriadPro" w:hAnsi="MyriadPro"/>
        </w:rPr>
      </w:pPr>
      <w:r>
        <w:rPr>
          <w:rFonts w:ascii="MyriadPro" w:hAnsi="MyriadPro"/>
          <w:b/>
          <w:bCs/>
          <w:color w:val="006B99"/>
        </w:rPr>
        <w:t xml:space="preserve">6. </w:t>
      </w:r>
      <w:r>
        <w:rPr>
          <w:rFonts w:ascii="MyriadPro" w:hAnsi="MyriadPro"/>
        </w:rPr>
        <w:t>Si conclude con la preghiera, come si aveva cominciato.</w:t>
      </w:r>
    </w:p>
    <w:p w14:paraId="785E49ED" w14:textId="645BE01E" w:rsidR="002A56FA" w:rsidRDefault="002A56FA" w:rsidP="002A56FA">
      <w:pPr>
        <w:pStyle w:val="NormaleWeb"/>
        <w:shd w:val="clear" w:color="auto" w:fill="FFFFFF"/>
      </w:pPr>
      <w:r>
        <w:rPr>
          <w:rFonts w:ascii="MyriadPro" w:hAnsi="MyriadPro"/>
        </w:rPr>
        <w:br/>
      </w:r>
      <w:r w:rsidR="00622F8E">
        <w:rPr>
          <w:rFonts w:ascii="MyriadPro" w:hAnsi="MyriadPro"/>
        </w:rPr>
        <w:t>L’</w:t>
      </w:r>
      <w:r>
        <w:rPr>
          <w:rFonts w:ascii="MyriadPro" w:hAnsi="MyriadPro"/>
        </w:rPr>
        <w:t xml:space="preserve"> incontro </w:t>
      </w:r>
      <w:r w:rsidR="00622F8E">
        <w:rPr>
          <w:rFonts w:ascii="MyriadPro" w:hAnsi="MyriadPro"/>
        </w:rPr>
        <w:t xml:space="preserve">prevede una durata di circa </w:t>
      </w:r>
      <w:r>
        <w:rPr>
          <w:rFonts w:ascii="MyriadPro" w:hAnsi="MyriadPro"/>
        </w:rPr>
        <w:t xml:space="preserve"> un’ora e mezzo. </w:t>
      </w:r>
    </w:p>
    <w:p w14:paraId="0E352A11" w14:textId="44CD1673" w:rsidR="008A7111" w:rsidRDefault="002A56FA" w:rsidP="002A56FA">
      <w:pPr>
        <w:pStyle w:val="NormaleWeb"/>
        <w:shd w:val="clear" w:color="auto" w:fill="FFFFFF"/>
      </w:pPr>
      <w:r>
        <w:rPr>
          <w:rFonts w:ascii="MyriadPro" w:hAnsi="MyriadPro"/>
        </w:rPr>
        <w:t xml:space="preserve">Un breve momento conviviale finale rafforza il gruppo, crea fiducia, incoraggia a proseguire. </w:t>
      </w:r>
    </w:p>
    <w:sectPr w:rsidR="008A7111" w:rsidSect="004766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FA"/>
    <w:rsid w:val="002A56FA"/>
    <w:rsid w:val="00476635"/>
    <w:rsid w:val="00622F8E"/>
    <w:rsid w:val="008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96EDF"/>
  <w15:chartTrackingRefBased/>
  <w15:docId w15:val="{696B8119-8DE6-8444-9814-E2E3010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5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Marco Bonfiglioli</dc:creator>
  <cp:keywords/>
  <dc:description/>
  <cp:lastModifiedBy>don Marco Bonfiglioli</cp:lastModifiedBy>
  <cp:revision>1</cp:revision>
  <dcterms:created xsi:type="dcterms:W3CDTF">2022-01-06T09:15:00Z</dcterms:created>
  <dcterms:modified xsi:type="dcterms:W3CDTF">2022-01-06T09:22:00Z</dcterms:modified>
</cp:coreProperties>
</file>